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34EF" w14:textId="77777777" w:rsidR="00954D41" w:rsidRDefault="00B749A6" w:rsidP="00862BFD">
      <w:r w:rsidRPr="00B749A6">
        <w:rPr>
          <w:noProof/>
          <w:lang w:eastAsia="de-CH"/>
        </w:rPr>
        <w:drawing>
          <wp:inline distT="0" distB="0" distL="0" distR="0" wp14:anchorId="2A3ABB52" wp14:editId="2A3104C5">
            <wp:extent cx="860400" cy="860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D39807" w14:textId="77777777" w:rsidR="00B749A6" w:rsidRPr="00B749A6" w:rsidRDefault="00B749A6" w:rsidP="00B749A6">
      <w:pPr>
        <w:jc w:val="center"/>
        <w:rPr>
          <w:b/>
          <w:sz w:val="24"/>
        </w:rPr>
      </w:pPr>
      <w:r w:rsidRPr="00B749A6">
        <w:rPr>
          <w:b/>
          <w:sz w:val="24"/>
        </w:rPr>
        <w:t>BEITRITTSERKLÄRUNG</w:t>
      </w:r>
    </w:p>
    <w:p w14:paraId="027C3145" w14:textId="77777777" w:rsidR="00B749A6" w:rsidRDefault="00B749A6" w:rsidP="00862BFD"/>
    <w:p w14:paraId="717AC6AE" w14:textId="77777777" w:rsidR="00B749A6" w:rsidRDefault="00B749A6" w:rsidP="00862BFD"/>
    <w:p w14:paraId="0E24FE46" w14:textId="77777777" w:rsidR="00B749A6" w:rsidRDefault="00B749A6" w:rsidP="00862BFD">
      <w:r>
        <w:t>Name / Vorname</w:t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3C3B6D9D" w14:textId="77777777" w:rsidR="00B749A6" w:rsidRDefault="00B749A6" w:rsidP="00862BFD">
      <w:r>
        <w:t>Strasse</w:t>
      </w:r>
      <w:r>
        <w:tab/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4EE903FD" w14:textId="77777777" w:rsidR="00B749A6" w:rsidRDefault="00B749A6" w:rsidP="00862BFD">
      <w:r>
        <w:t>PLZ / Ort</w:t>
      </w:r>
      <w:r>
        <w:tab/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5C4AE696" w14:textId="7E1CC5FA" w:rsidR="00B749A6" w:rsidRDefault="00B749A6" w:rsidP="00862BFD">
      <w:r>
        <w:t>Telefon</w:t>
      </w:r>
      <w:r>
        <w:tab/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30E3F73D" w14:textId="099C45C6" w:rsidR="00CA4151" w:rsidRDefault="00CA4151" w:rsidP="00862BFD">
      <w:r>
        <w:t>Handy</w:t>
      </w:r>
      <w:r>
        <w:tab/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407CF4FD" w14:textId="77777777" w:rsidR="00B749A6" w:rsidRDefault="00B749A6" w:rsidP="00862BFD">
      <w:r>
        <w:t>E-Mail</w:t>
      </w:r>
      <w:r>
        <w:tab/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14CF685A" w14:textId="77777777" w:rsidR="00B749A6" w:rsidRDefault="00B749A6" w:rsidP="00862BFD"/>
    <w:p w14:paraId="73E30162" w14:textId="77777777" w:rsidR="00B749A6" w:rsidRPr="00B749A6" w:rsidRDefault="00B749A6" w:rsidP="00862BFD">
      <w:pPr>
        <w:rPr>
          <w:b/>
        </w:rPr>
      </w:pPr>
      <w:r w:rsidRPr="00B749A6">
        <w:rPr>
          <w:b/>
        </w:rPr>
        <w:t>Hund</w:t>
      </w:r>
    </w:p>
    <w:p w14:paraId="66B911BF" w14:textId="77777777" w:rsidR="00B749A6" w:rsidRDefault="00B749A6" w:rsidP="00862BFD">
      <w:r>
        <w:t>Rufname</w:t>
      </w:r>
      <w:r>
        <w:tab/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64EAC40C" w14:textId="77777777" w:rsidR="00B749A6" w:rsidRDefault="00B749A6" w:rsidP="00862BFD">
      <w:r>
        <w:t>Rasse</w:t>
      </w:r>
      <w:r>
        <w:tab/>
      </w:r>
      <w:r>
        <w:tab/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1D6FDD46" w14:textId="77777777" w:rsidR="00B749A6" w:rsidRDefault="00B749A6" w:rsidP="00862BFD">
      <w:r>
        <w:t>Rüde / Hündin</w:t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678882E5" w14:textId="77777777" w:rsidR="00B749A6" w:rsidRDefault="00B749A6" w:rsidP="00862BFD">
      <w:r>
        <w:t>Wurfdatum</w:t>
      </w:r>
      <w:r>
        <w:tab/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7B127B6E" w14:textId="77777777" w:rsidR="00B749A6" w:rsidRDefault="00B749A6" w:rsidP="00862BFD">
      <w:proofErr w:type="spellStart"/>
      <w:r>
        <w:t>Amicus</w:t>
      </w:r>
      <w:proofErr w:type="spellEnd"/>
      <w:r>
        <w:t>-Personen-Nr.</w:t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0F162EEA" w14:textId="77777777" w:rsidR="00B749A6" w:rsidRDefault="00B749A6" w:rsidP="00862BFD">
      <w:r>
        <w:t>Lautend auf</w:t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</w:p>
    <w:p w14:paraId="61127589" w14:textId="77777777" w:rsidR="00B749A6" w:rsidRDefault="00B749A6" w:rsidP="00862BFD"/>
    <w:p w14:paraId="1C340142" w14:textId="77777777" w:rsidR="00B749A6" w:rsidRDefault="00B749A6" w:rsidP="00862BFD"/>
    <w:p w14:paraId="1220F774" w14:textId="77777777" w:rsidR="00B749A6" w:rsidRDefault="00B749A6" w:rsidP="00862BFD">
      <w:r>
        <w:t xml:space="preserve">Der KV </w:t>
      </w:r>
      <w:proofErr w:type="spellStart"/>
      <w:r>
        <w:t>Säli</w:t>
      </w:r>
      <w:proofErr w:type="spellEnd"/>
      <w:r>
        <w:t xml:space="preserve"> Olten ist verpflichtet, die Adressdaten der Vereinsmitglieder an die SKG weiterzuleiten.</w:t>
      </w:r>
    </w:p>
    <w:p w14:paraId="15C1D2A4" w14:textId="77777777" w:rsidR="00B749A6" w:rsidRDefault="00B749A6" w:rsidP="00862BFD"/>
    <w:p w14:paraId="47BAAB94" w14:textId="77777777" w:rsidR="00B749A6" w:rsidRDefault="00B749A6" w:rsidP="00862BFD">
      <w:r>
        <w:t xml:space="preserve">Die Statuten können auf der Homepage </w:t>
      </w:r>
      <w:hyperlink r:id="rId10" w:history="1">
        <w:r w:rsidRPr="00604060">
          <w:rPr>
            <w:rStyle w:val="Hyperlink"/>
          </w:rPr>
          <w:t>www.kvso.ch</w:t>
        </w:r>
      </w:hyperlink>
      <w:r>
        <w:t xml:space="preserve"> eingesehen werden.</w:t>
      </w:r>
    </w:p>
    <w:p w14:paraId="5F5529FA" w14:textId="77777777" w:rsidR="00B749A6" w:rsidRDefault="00B749A6" w:rsidP="00862BFD"/>
    <w:p w14:paraId="61383429" w14:textId="77777777" w:rsidR="00406A1A" w:rsidRDefault="00406A1A" w:rsidP="00862BFD"/>
    <w:p w14:paraId="4435E8A7" w14:textId="77777777" w:rsidR="00406A1A" w:rsidRDefault="00406A1A" w:rsidP="00862BFD">
      <w:r>
        <w:t>Ort / Datum</w:t>
      </w:r>
      <w:r>
        <w:tab/>
      </w:r>
      <w:r>
        <w:tab/>
      </w:r>
      <w:r w:rsidRPr="002139CD">
        <w:fldChar w:fldCharType="begin">
          <w:ffData>
            <w:name w:val=""/>
            <w:enabled/>
            <w:calcOnExit w:val="0"/>
            <w:textInput/>
          </w:ffData>
        </w:fldChar>
      </w:r>
      <w:r w:rsidRPr="002139CD">
        <w:instrText xml:space="preserve"> FORMTEXT </w:instrText>
      </w:r>
      <w:r w:rsidRPr="002139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139CD">
        <w:fldChar w:fldCharType="end"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D76376">
        <w:t xml:space="preserve"> </w:t>
      </w:r>
    </w:p>
    <w:p w14:paraId="632B2DC0" w14:textId="77777777" w:rsidR="00406A1A" w:rsidRDefault="00406A1A" w:rsidP="00862BFD"/>
    <w:p w14:paraId="0A870BD9" w14:textId="77777777" w:rsidR="00406A1A" w:rsidRDefault="00406A1A" w:rsidP="00862BFD"/>
    <w:p w14:paraId="79DE494A" w14:textId="77777777" w:rsidR="00406A1A" w:rsidRDefault="00406A1A" w:rsidP="00862BFD"/>
    <w:p w14:paraId="5FAE8455" w14:textId="39ADC195" w:rsidR="00406A1A" w:rsidRDefault="00406A1A" w:rsidP="00862BFD">
      <w:r w:rsidRPr="00CA4151">
        <w:t>Formular senden an: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A4151">
        <w:t>oder per Mail an:</w:t>
      </w:r>
    </w:p>
    <w:p w14:paraId="59E840ED" w14:textId="77777777" w:rsidR="00B419F1" w:rsidRDefault="00B419F1" w:rsidP="00862BFD"/>
    <w:p w14:paraId="451792CF" w14:textId="286906C6" w:rsidR="00406A1A" w:rsidRDefault="00CA4151" w:rsidP="00862BFD">
      <w:pPr>
        <w:rPr>
          <w:lang w:val="fr-CH"/>
        </w:rPr>
      </w:pPr>
      <w:r w:rsidRPr="00CA4151">
        <w:rPr>
          <w:lang w:val="fr-CH"/>
        </w:rPr>
        <w:t xml:space="preserve">Beatrix </w:t>
      </w:r>
      <w:proofErr w:type="spellStart"/>
      <w:r w:rsidRPr="00CA4151">
        <w:rPr>
          <w:lang w:val="fr-CH"/>
        </w:rPr>
        <w:t>Schläfli</w:t>
      </w:r>
      <w:proofErr w:type="spellEnd"/>
      <w:r w:rsidRPr="00CA4151">
        <w:rPr>
          <w:lang w:val="fr-CH"/>
        </w:rPr>
        <w:tab/>
      </w:r>
      <w:r w:rsidRPr="00CA4151">
        <w:rPr>
          <w:lang w:val="fr-CH"/>
        </w:rPr>
        <w:tab/>
      </w:r>
      <w:r w:rsidRPr="00CA4151">
        <w:rPr>
          <w:lang w:val="fr-CH"/>
        </w:rPr>
        <w:tab/>
      </w:r>
      <w:r w:rsidRPr="00CA4151">
        <w:rPr>
          <w:lang w:val="fr-CH"/>
        </w:rPr>
        <w:tab/>
      </w:r>
      <w:r w:rsidRPr="00CA4151">
        <w:rPr>
          <w:lang w:val="fr-CH"/>
        </w:rPr>
        <w:tab/>
      </w:r>
      <w:hyperlink r:id="rId11" w:history="1">
        <w:r w:rsidR="00B419F1" w:rsidRPr="001F01AA">
          <w:rPr>
            <w:rStyle w:val="Hyperlink"/>
            <w:lang w:val="fr-CH"/>
          </w:rPr>
          <w:t>beatrix.schlaefli@gmail.com</w:t>
        </w:r>
      </w:hyperlink>
    </w:p>
    <w:p w14:paraId="1890C4CE" w14:textId="06258470" w:rsidR="00CA4151" w:rsidRDefault="00CA4151" w:rsidP="00862BFD">
      <w:r>
        <w:t>Neu-Bern 14</w:t>
      </w:r>
    </w:p>
    <w:p w14:paraId="685683B8" w14:textId="2A59BC25" w:rsidR="00CA4151" w:rsidRDefault="00CA4151" w:rsidP="00862BFD">
      <w:r>
        <w:t>4658 Däniken</w:t>
      </w:r>
    </w:p>
    <w:p w14:paraId="3467F88D" w14:textId="77777777" w:rsidR="00406A1A" w:rsidRDefault="00406A1A" w:rsidP="00862BFD"/>
    <w:p w14:paraId="13B6FB8A" w14:textId="77777777" w:rsidR="00406A1A" w:rsidRDefault="00406A1A" w:rsidP="00862BFD">
      <w:r>
        <w:t>Der Mitgliederbeitrag inkl. Einschreibegebühr von Fr. 20.00 wird nach Aufnahme durch den Vorstand in Rechnung gestellt.</w:t>
      </w:r>
    </w:p>
    <w:p w14:paraId="6DDC8717" w14:textId="77777777" w:rsidR="00406A1A" w:rsidRDefault="00406A1A" w:rsidP="00862BFD"/>
    <w:p w14:paraId="403772C5" w14:textId="77777777" w:rsidR="00406A1A" w:rsidRDefault="00406A1A" w:rsidP="00862BFD"/>
    <w:sectPr w:rsidR="00406A1A" w:rsidSect="00E711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2AB63" w14:textId="77777777" w:rsidR="00B92877" w:rsidRDefault="00B92877" w:rsidP="008366B8">
      <w:pPr>
        <w:spacing w:line="240" w:lineRule="auto"/>
      </w:pPr>
      <w:r>
        <w:separator/>
      </w:r>
    </w:p>
  </w:endnote>
  <w:endnote w:type="continuationSeparator" w:id="0">
    <w:p w14:paraId="25AF7E6C" w14:textId="77777777" w:rsidR="00B92877" w:rsidRDefault="00B92877" w:rsidP="00836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FF09D" w14:textId="77777777" w:rsidR="00275B52" w:rsidRDefault="00275B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4E69" w14:textId="77777777" w:rsidR="00275B52" w:rsidRDefault="00275B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9E53" w14:textId="77777777" w:rsidR="00275B52" w:rsidRDefault="00275B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BE03" w14:textId="77777777" w:rsidR="00B92877" w:rsidRDefault="00B92877" w:rsidP="008366B8">
      <w:pPr>
        <w:spacing w:line="240" w:lineRule="auto"/>
      </w:pPr>
      <w:r>
        <w:separator/>
      </w:r>
    </w:p>
  </w:footnote>
  <w:footnote w:type="continuationSeparator" w:id="0">
    <w:p w14:paraId="29602E3A" w14:textId="77777777" w:rsidR="00B92877" w:rsidRDefault="00B92877" w:rsidP="00836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4157" w14:textId="77777777" w:rsidR="00275B52" w:rsidRDefault="00275B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63ED" w14:textId="77777777" w:rsidR="00275B52" w:rsidRDefault="00275B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42E8" w14:textId="77777777" w:rsidR="00275B52" w:rsidRDefault="00275B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43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A6D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62C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80B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8A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804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60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502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2E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4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F378CF"/>
    <w:multiLevelType w:val="hybridMultilevel"/>
    <w:tmpl w:val="EE9437A2"/>
    <w:lvl w:ilvl="0" w:tplc="2C74B900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A6"/>
    <w:rsid w:val="00275B52"/>
    <w:rsid w:val="003A1F35"/>
    <w:rsid w:val="00406A1A"/>
    <w:rsid w:val="00495DF5"/>
    <w:rsid w:val="004E085A"/>
    <w:rsid w:val="00574877"/>
    <w:rsid w:val="006E2F1A"/>
    <w:rsid w:val="00716B65"/>
    <w:rsid w:val="007174B5"/>
    <w:rsid w:val="00736C35"/>
    <w:rsid w:val="008366B8"/>
    <w:rsid w:val="00854298"/>
    <w:rsid w:val="00862BFD"/>
    <w:rsid w:val="0090352F"/>
    <w:rsid w:val="0092469F"/>
    <w:rsid w:val="00954D41"/>
    <w:rsid w:val="009876C4"/>
    <w:rsid w:val="00B419F1"/>
    <w:rsid w:val="00B749A6"/>
    <w:rsid w:val="00B92877"/>
    <w:rsid w:val="00BA450F"/>
    <w:rsid w:val="00BC2AAF"/>
    <w:rsid w:val="00CA4151"/>
    <w:rsid w:val="00D76376"/>
    <w:rsid w:val="00DF25CC"/>
    <w:rsid w:val="00E7111C"/>
    <w:rsid w:val="00E87481"/>
    <w:rsid w:val="00ED623E"/>
    <w:rsid w:val="00F1627A"/>
    <w:rsid w:val="00F31555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E87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49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49A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19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49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49A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trix.schlaefl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vso.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1D19-BA24-4F97-AAF7-BDFE31EB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2023-08-23T10:59:00Z</dcterms:created>
  <dcterms:modified xsi:type="dcterms:W3CDTF">2023-08-23T10:59:00Z</dcterms:modified>
</cp:coreProperties>
</file>